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DF7936" w:rsidP="003E7B98">
      <w:pPr>
        <w:pStyle w:val="1"/>
      </w:pPr>
      <w:r>
        <w:t>Конституционное право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BF621E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BF621E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BF621E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BF621E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proofErr w:type="spellStart"/>
      <w:r w:rsidRPr="00DF7936">
        <w:rPr>
          <w:rFonts w:ascii="Arial" w:hAnsi="Arial" w:cs="Arial"/>
          <w:b/>
          <w:sz w:val="24"/>
          <w:szCs w:val="24"/>
        </w:rPr>
        <w:t>Абдрахманов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Д.В. Конституционно-правовые основы информационного общества в Российской Федерации. 2022 p22-32</w:t>
      </w:r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proofErr w:type="spellStart"/>
      <w:r w:rsidRPr="00DF7936">
        <w:rPr>
          <w:rFonts w:ascii="Arial" w:hAnsi="Arial" w:cs="Arial"/>
          <w:b/>
          <w:sz w:val="24"/>
          <w:szCs w:val="24"/>
        </w:rPr>
        <w:t>Абзалова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А.М. Конституционно-правовой статус федеральных территорий: сравнительно-правовое исследование. 2023 kon23-14</w:t>
      </w:r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proofErr w:type="gramStart"/>
      <w:r w:rsidRPr="00DF7936">
        <w:rPr>
          <w:rFonts w:ascii="Arial" w:hAnsi="Arial" w:cs="Arial"/>
          <w:b/>
          <w:sz w:val="24"/>
          <w:szCs w:val="24"/>
        </w:rPr>
        <w:t>Аверьянова Н.Н. Земля как основа жизни и деятельности народов, проживающих на территории Российской Федерации: конституционно-правовое исследование. 2020 p2-5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Агафонова К.А. Категория политической свободы в конституционном праве (на примере свободы создания и деятельности политических партий). 2009 Автореферат p32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Pr="00DF7936">
        <w:rPr>
          <w:rFonts w:ascii="Arial" w:hAnsi="Arial" w:cs="Arial"/>
          <w:b/>
          <w:sz w:val="24"/>
          <w:szCs w:val="24"/>
        </w:rPr>
        <w:t>Алебастрова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И.А. Принцип социальной солидарности в конституционном праве. 2016 p5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Алимова Д.Р. Юридическая форма политического режима на примере Российской</w:t>
      </w:r>
      <w:proofErr w:type="gramEnd"/>
      <w:r w:rsidRPr="00DF7936">
        <w:rPr>
          <w:rFonts w:ascii="Arial" w:hAnsi="Arial" w:cs="Arial"/>
          <w:b/>
          <w:sz w:val="24"/>
          <w:szCs w:val="24"/>
        </w:rPr>
        <w:t xml:space="preserve"> Федерации. 2022 p22-56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 xml:space="preserve">Аминова Г.Г. </w:t>
      </w:r>
      <w:proofErr w:type="spellStart"/>
      <w:r w:rsidRPr="00DF7936">
        <w:rPr>
          <w:rFonts w:ascii="Arial" w:hAnsi="Arial" w:cs="Arial"/>
          <w:b/>
          <w:sz w:val="24"/>
          <w:szCs w:val="24"/>
        </w:rPr>
        <w:t>Конституциооно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>-правовые споры в процессе создания и деятельности политических партий. 2016 p44</w:t>
      </w:r>
    </w:p>
    <w:p w:rsidR="00E32E56" w:rsidRDefault="00DF7936" w:rsidP="00DF7936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DF7936">
        <w:rPr>
          <w:rFonts w:ascii="Arial" w:hAnsi="Arial" w:cs="Arial"/>
          <w:b/>
          <w:sz w:val="24"/>
          <w:szCs w:val="24"/>
        </w:rPr>
        <w:lastRenderedPageBreak/>
        <w:t>Амрахов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Н.И. Права и свободы человека и гражданина как объект уголовно-правовой охраны. 2006 Автореферат u80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Андреева И.А. Возмещение вреда государством как конституционно-правовой институт. 2010 Автореферат p10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Аносова Л.С. Конституционный принцип гласности судопроизводства: правовое регулирование и практика реализации. 2012 Автореферат p48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Аристов Е.В. Социальность государства: зарубежный опыт конституционно-правового обеспечения. 2017 p7</w:t>
      </w:r>
      <w:proofErr w:type="gramEnd"/>
    </w:p>
    <w:p w:rsidR="00DF7936" w:rsidRPr="00DF7936" w:rsidRDefault="00E32E56" w:rsidP="00DF7936">
      <w:pPr>
        <w:rPr>
          <w:rFonts w:ascii="Arial" w:hAnsi="Arial" w:cs="Arial"/>
          <w:b/>
          <w:sz w:val="24"/>
          <w:szCs w:val="24"/>
        </w:rPr>
      </w:pPr>
      <w:proofErr w:type="gramStart"/>
      <w:r w:rsidRPr="00E32E56">
        <w:rPr>
          <w:rFonts w:ascii="Arial" w:hAnsi="Arial" w:cs="Arial"/>
          <w:b/>
          <w:sz w:val="24"/>
          <w:szCs w:val="24"/>
        </w:rPr>
        <w:t>Ахметова И.Н. Конституционное право на предпринимательскую деятельность и механизм его реализации в Российской Федерации. 2023 kon23-20</w:t>
      </w:r>
      <w:r w:rsidR="00DF7936" w:rsidRPr="00DF7936">
        <w:rPr>
          <w:rFonts w:ascii="Arial" w:hAnsi="Arial" w:cs="Arial"/>
          <w:b/>
          <w:sz w:val="24"/>
          <w:szCs w:val="24"/>
        </w:rPr>
        <w:br/>
      </w:r>
      <w:r w:rsidR="00DF7936"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="00DF7936" w:rsidRPr="00DF7936">
        <w:rPr>
          <w:rFonts w:ascii="Arial" w:hAnsi="Arial" w:cs="Arial"/>
          <w:b/>
          <w:sz w:val="24"/>
          <w:szCs w:val="24"/>
        </w:rPr>
        <w:t>Белобрагина</w:t>
      </w:r>
      <w:proofErr w:type="spellEnd"/>
      <w:r w:rsidR="00DF7936" w:rsidRPr="00DF7936">
        <w:rPr>
          <w:rFonts w:ascii="Arial" w:hAnsi="Arial" w:cs="Arial"/>
          <w:b/>
          <w:sz w:val="24"/>
          <w:szCs w:val="24"/>
        </w:rPr>
        <w:t xml:space="preserve"> Н.В. Право на жизнь: конституционно-правовой механизм обеспечения и защиты. 2012 Автореферат p67</w:t>
      </w:r>
      <w:r w:rsidR="00DF7936" w:rsidRPr="00DF7936">
        <w:rPr>
          <w:rFonts w:ascii="Arial" w:hAnsi="Arial" w:cs="Arial"/>
          <w:b/>
          <w:sz w:val="24"/>
          <w:szCs w:val="24"/>
        </w:rPr>
        <w:br/>
      </w:r>
      <w:r w:rsidR="00DF7936" w:rsidRPr="00DF7936">
        <w:rPr>
          <w:rFonts w:ascii="Arial" w:hAnsi="Arial" w:cs="Arial"/>
          <w:b/>
          <w:sz w:val="24"/>
          <w:szCs w:val="24"/>
        </w:rPr>
        <w:br/>
        <w:t>Беньяминова С.А. Право граждан на конституционное судопроизводство. 2020 p2-1</w:t>
      </w:r>
      <w:r w:rsidR="00DF7936" w:rsidRPr="00DF7936">
        <w:rPr>
          <w:rFonts w:ascii="Arial" w:hAnsi="Arial" w:cs="Arial"/>
          <w:b/>
          <w:sz w:val="24"/>
          <w:szCs w:val="24"/>
        </w:rPr>
        <w:br/>
      </w:r>
      <w:r w:rsidR="00DF7936" w:rsidRPr="00DF7936">
        <w:rPr>
          <w:rFonts w:ascii="Arial" w:hAnsi="Arial" w:cs="Arial"/>
          <w:b/>
          <w:sz w:val="24"/>
          <w:szCs w:val="24"/>
        </w:rPr>
        <w:br/>
        <w:t>Блохин П.Д. Роль аппарата органов конституционной юстиции в судебном процессе: сравнительно-правовой анализ. 2015 p80</w:t>
      </w:r>
      <w:proofErr w:type="gramEnd"/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r w:rsidRPr="00DF7936">
        <w:rPr>
          <w:rFonts w:ascii="Arial" w:hAnsi="Arial" w:cs="Arial"/>
          <w:b/>
          <w:sz w:val="24"/>
          <w:szCs w:val="24"/>
        </w:rPr>
        <w:br/>
        <w:t>Богомолов А.Б. Применение судами общей юрисдикции норм Конституции Российской Федерации. 2011 Автореферат p74</w:t>
      </w:r>
    </w:p>
    <w:p w:rsidR="00DF7936" w:rsidRPr="003051B2" w:rsidRDefault="00DF7936" w:rsidP="00DF7936">
      <w:pPr>
        <w:rPr>
          <w:rFonts w:ascii="Arial" w:hAnsi="Arial" w:cs="Arial"/>
          <w:b/>
          <w:sz w:val="24"/>
          <w:szCs w:val="24"/>
        </w:rPr>
      </w:pPr>
      <w:r w:rsidRPr="00DF7936">
        <w:rPr>
          <w:rFonts w:ascii="Arial" w:hAnsi="Arial" w:cs="Arial"/>
          <w:b/>
          <w:sz w:val="24"/>
          <w:szCs w:val="24"/>
        </w:rPr>
        <w:t xml:space="preserve">Бурла В.М. Система ценностей в конституциях государств-членов Содружества Независимых Государств. 2023 </w:t>
      </w:r>
      <w:proofErr w:type="spellStart"/>
      <w:r w:rsidRPr="00DF7936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>23-3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Виноградов В.А. Субъекты конституционной ответственности. 2003 p23</w:t>
      </w:r>
    </w:p>
    <w:p w:rsidR="003051B2" w:rsidRPr="003051B2" w:rsidRDefault="003051B2" w:rsidP="00DF7936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3051B2">
        <w:rPr>
          <w:rFonts w:ascii="Arial" w:hAnsi="Arial" w:cs="Arial"/>
          <w:b/>
          <w:sz w:val="24"/>
          <w:szCs w:val="24"/>
        </w:rPr>
        <w:t>Гирник</w:t>
      </w:r>
      <w:proofErr w:type="spellEnd"/>
      <w:r w:rsidRPr="003051B2">
        <w:rPr>
          <w:rFonts w:ascii="Arial" w:hAnsi="Arial" w:cs="Arial"/>
          <w:b/>
          <w:sz w:val="24"/>
          <w:szCs w:val="24"/>
        </w:rPr>
        <w:t xml:space="preserve"> М.Н. Конституция как средство и результат социальной самоорганизации. </w:t>
      </w:r>
      <w:r w:rsidRPr="003051B2">
        <w:rPr>
          <w:rFonts w:ascii="Arial" w:hAnsi="Arial" w:cs="Arial"/>
          <w:b/>
          <w:sz w:val="24"/>
          <w:szCs w:val="24"/>
          <w:lang w:val="en-US"/>
        </w:rPr>
        <w:t>2024 kon24-1</w:t>
      </w:r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DF7936">
        <w:rPr>
          <w:rFonts w:ascii="Arial" w:hAnsi="Arial" w:cs="Arial"/>
          <w:b/>
          <w:sz w:val="24"/>
          <w:szCs w:val="24"/>
        </w:rPr>
        <w:t>Гоглева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К.Ю. Судебный конституционный контроль как гарантия разделения властей в Российской Федерации. 2023 </w:t>
      </w:r>
      <w:proofErr w:type="spellStart"/>
      <w:r w:rsidRPr="00DF7936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>23-7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Гордеев Н.Н. Условия формирования гражданского общества в современной России: социально-философский анализ. 2020 p2-36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Pr="00DF7936">
        <w:rPr>
          <w:rFonts w:ascii="Arial" w:hAnsi="Arial" w:cs="Arial"/>
          <w:b/>
          <w:sz w:val="24"/>
          <w:szCs w:val="24"/>
        </w:rPr>
        <w:t>Грецова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Е.Е. Правомерные ограничения прав и свобод человека в международном праве. 2009 Автореферат p71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 xml:space="preserve">Григорьев А.В. Конституционно-правовое регулирование использования </w:t>
      </w:r>
      <w:r w:rsidRPr="00DF7936">
        <w:rPr>
          <w:rFonts w:ascii="Arial" w:hAnsi="Arial" w:cs="Arial"/>
          <w:b/>
          <w:sz w:val="24"/>
          <w:szCs w:val="24"/>
        </w:rPr>
        <w:lastRenderedPageBreak/>
        <w:t>современных информационно-коммуникационных технологий при осуществлении институтов прямой демократии в России</w:t>
      </w:r>
      <w:proofErr w:type="gramEnd"/>
      <w:r w:rsidRPr="00DF7936">
        <w:rPr>
          <w:rFonts w:ascii="Arial" w:hAnsi="Arial" w:cs="Arial"/>
          <w:b/>
          <w:sz w:val="24"/>
          <w:szCs w:val="24"/>
        </w:rPr>
        <w:t>. 2020 p2-28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Губин М.Ю. Становление и развитие идеи светского государства в России: конституционно-правовой аспект. 2014 p87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Pr="00DF7936">
        <w:rPr>
          <w:rFonts w:ascii="Arial" w:hAnsi="Arial" w:cs="Arial"/>
          <w:b/>
          <w:sz w:val="24"/>
          <w:szCs w:val="24"/>
        </w:rPr>
        <w:t>Дробот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С.Е. Принцип разделения и взаимодействия властей в системе российского конституционализма. 2021 p21-57</w:t>
      </w:r>
    </w:p>
    <w:p w:rsidR="00DF7936" w:rsidRDefault="00DF7936" w:rsidP="00DF7936">
      <w:pPr>
        <w:rPr>
          <w:rFonts w:ascii="Arial" w:hAnsi="Arial" w:cs="Arial"/>
          <w:b/>
          <w:sz w:val="24"/>
          <w:szCs w:val="24"/>
        </w:rPr>
      </w:pPr>
      <w:proofErr w:type="spellStart"/>
      <w:r w:rsidRPr="00DF7936">
        <w:rPr>
          <w:rFonts w:ascii="Arial" w:hAnsi="Arial" w:cs="Arial"/>
          <w:b/>
          <w:sz w:val="24"/>
          <w:szCs w:val="24"/>
        </w:rPr>
        <w:t>Дрогавцева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Е.А. Право на гражданство: конституционные гарантии и проблемы реализации. 2023 </w:t>
      </w:r>
      <w:proofErr w:type="spellStart"/>
      <w:r w:rsidRPr="00DF7936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>23-6</w:t>
      </w:r>
    </w:p>
    <w:p w:rsidR="003F701C" w:rsidRDefault="003F701C" w:rsidP="00DF7936">
      <w:pPr>
        <w:rPr>
          <w:rFonts w:ascii="Arial" w:hAnsi="Arial" w:cs="Arial"/>
          <w:b/>
          <w:sz w:val="24"/>
          <w:szCs w:val="24"/>
        </w:rPr>
      </w:pPr>
      <w:r w:rsidRPr="003F701C">
        <w:rPr>
          <w:rFonts w:ascii="Arial" w:hAnsi="Arial" w:cs="Arial"/>
          <w:b/>
          <w:sz w:val="24"/>
          <w:szCs w:val="24"/>
        </w:rPr>
        <w:t xml:space="preserve">Дубровина Ю.Я. Конституционно-правовая защита избирательных прав граждан в условиях применения современных избирательных технологий в России. 2024 </w:t>
      </w:r>
      <w:proofErr w:type="spellStart"/>
      <w:r w:rsidRPr="003F701C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3F701C">
        <w:rPr>
          <w:rFonts w:ascii="Arial" w:hAnsi="Arial" w:cs="Arial"/>
          <w:b/>
          <w:sz w:val="24"/>
          <w:szCs w:val="24"/>
        </w:rPr>
        <w:t>24-3</w:t>
      </w:r>
      <w:bookmarkStart w:id="0" w:name="_GoBack"/>
      <w:bookmarkEnd w:id="0"/>
    </w:p>
    <w:p w:rsidR="00873224" w:rsidRDefault="00873224" w:rsidP="00DF7936">
      <w:pPr>
        <w:rPr>
          <w:rFonts w:ascii="Arial" w:hAnsi="Arial" w:cs="Arial"/>
          <w:b/>
          <w:sz w:val="24"/>
          <w:szCs w:val="24"/>
        </w:rPr>
      </w:pPr>
      <w:proofErr w:type="spellStart"/>
      <w:r w:rsidRPr="00873224">
        <w:rPr>
          <w:rFonts w:ascii="Arial" w:hAnsi="Arial" w:cs="Arial"/>
          <w:b/>
          <w:sz w:val="24"/>
          <w:szCs w:val="24"/>
        </w:rPr>
        <w:t>Душкин</w:t>
      </w:r>
      <w:proofErr w:type="spellEnd"/>
      <w:r w:rsidRPr="00873224">
        <w:rPr>
          <w:rFonts w:ascii="Arial" w:hAnsi="Arial" w:cs="Arial"/>
          <w:b/>
          <w:sz w:val="24"/>
          <w:szCs w:val="24"/>
        </w:rPr>
        <w:t xml:space="preserve"> А.М. Патриотизм: сущность, формы бытия, варианты трансформации. 2023 kon23-19</w:t>
      </w:r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r w:rsidRPr="00DF7936">
        <w:rPr>
          <w:rFonts w:ascii="Arial" w:hAnsi="Arial" w:cs="Arial"/>
          <w:b/>
          <w:sz w:val="24"/>
          <w:szCs w:val="24"/>
        </w:rPr>
        <w:t xml:space="preserve">Ефремов А.А. Информационно-правовой механизм обеспечения государственного </w:t>
      </w:r>
      <w:proofErr w:type="spellStart"/>
      <w:r w:rsidRPr="00DF7936">
        <w:rPr>
          <w:rFonts w:ascii="Arial" w:hAnsi="Arial" w:cs="Arial"/>
          <w:b/>
          <w:sz w:val="24"/>
          <w:szCs w:val="24"/>
        </w:rPr>
        <w:t>северенитета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Российской Федерации. 2021 p21-14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Pr="00DF7936">
        <w:rPr>
          <w:rFonts w:ascii="Arial" w:hAnsi="Arial" w:cs="Arial"/>
          <w:b/>
          <w:sz w:val="24"/>
          <w:szCs w:val="24"/>
        </w:rPr>
        <w:t>Зайкин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С.С. Соглашения политических партий в конституционном праве России. 2013 p84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Pr="00DF7936">
        <w:rPr>
          <w:rFonts w:ascii="Arial" w:hAnsi="Arial" w:cs="Arial"/>
          <w:b/>
          <w:sz w:val="24"/>
          <w:szCs w:val="24"/>
        </w:rPr>
        <w:t>Збарацкий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Б.А. Конституционно-правовые основания участия органов судебной власти в законотворческом процессе России. 2022 p22-3</w:t>
      </w:r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DF7936">
        <w:rPr>
          <w:rFonts w:ascii="Arial" w:hAnsi="Arial" w:cs="Arial"/>
          <w:b/>
          <w:sz w:val="24"/>
          <w:szCs w:val="24"/>
        </w:rPr>
        <w:t>Зиганшин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И.Р. Конституционно-правовой статус общественных объединений коренных народов арктических государств: сравнительно-правовой анализ. 2016 region72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Иванов А.О. Пределы ограничения права на публичные мероприятия в Российской Федерации. 2015 p72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 xml:space="preserve">Ищенко А.А. Конституционно-правовое регулирование участия аппарата </w:t>
      </w:r>
      <w:proofErr w:type="spellStart"/>
      <w:r w:rsidRPr="00DF7936">
        <w:rPr>
          <w:rFonts w:ascii="Arial" w:hAnsi="Arial" w:cs="Arial"/>
          <w:b/>
          <w:sz w:val="24"/>
          <w:szCs w:val="24"/>
        </w:rPr>
        <w:t>Государтсвенной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Думы в законодательном процессе. 2022 p22-16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Клочко Е.И. Конституционные ценности в доктрине конституционного права и практике конституционной юстиции. 2018 p47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Колмаков С.</w:t>
      </w:r>
      <w:proofErr w:type="gramEnd"/>
      <w:r w:rsidRPr="00DF7936">
        <w:rPr>
          <w:rFonts w:ascii="Arial" w:hAnsi="Arial" w:cs="Arial"/>
          <w:b/>
          <w:sz w:val="24"/>
          <w:szCs w:val="24"/>
        </w:rPr>
        <w:t>Ю. Конституционная свобода собраний в законодательстве стран постсоветского пространства. 2018 p21</w:t>
      </w:r>
    </w:p>
    <w:p w:rsidR="00DF7936" w:rsidRDefault="00DF7936" w:rsidP="00DF7936">
      <w:pPr>
        <w:rPr>
          <w:rFonts w:ascii="Arial" w:hAnsi="Arial" w:cs="Arial"/>
          <w:b/>
          <w:sz w:val="24"/>
          <w:szCs w:val="24"/>
        </w:rPr>
      </w:pPr>
      <w:proofErr w:type="spellStart"/>
      <w:r w:rsidRPr="00DF7936">
        <w:rPr>
          <w:rFonts w:ascii="Arial" w:hAnsi="Arial" w:cs="Arial"/>
          <w:b/>
          <w:sz w:val="24"/>
          <w:szCs w:val="24"/>
        </w:rPr>
        <w:t>Кондрашин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П.В. Право на законный суд и его реализация в уголовном процессе. 2023 </w:t>
      </w:r>
      <w:proofErr w:type="spellStart"/>
      <w:r w:rsidRPr="00DF7936">
        <w:rPr>
          <w:rFonts w:ascii="Arial" w:hAnsi="Arial" w:cs="Arial"/>
          <w:b/>
          <w:sz w:val="24"/>
          <w:szCs w:val="24"/>
          <w:lang w:val="en-US"/>
        </w:rPr>
        <w:t>sud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>23-3</w:t>
      </w:r>
    </w:p>
    <w:p w:rsidR="0046373D" w:rsidRPr="00DF7936" w:rsidRDefault="0046373D" w:rsidP="00DF7936">
      <w:pPr>
        <w:rPr>
          <w:rFonts w:ascii="Arial" w:hAnsi="Arial" w:cs="Arial"/>
          <w:b/>
          <w:sz w:val="24"/>
          <w:szCs w:val="24"/>
        </w:rPr>
      </w:pPr>
      <w:r w:rsidRPr="0046373D">
        <w:rPr>
          <w:rFonts w:ascii="Arial" w:hAnsi="Arial" w:cs="Arial"/>
          <w:b/>
          <w:sz w:val="24"/>
          <w:szCs w:val="24"/>
        </w:rPr>
        <w:lastRenderedPageBreak/>
        <w:t>Коновальчиков Я.А. Право политических партий на участие в выборах и его гарантии в Российской Федерации. 2023 kon23-16</w:t>
      </w:r>
    </w:p>
    <w:p w:rsidR="00647689" w:rsidRDefault="00DF7936" w:rsidP="00DF7936">
      <w:pPr>
        <w:rPr>
          <w:rFonts w:ascii="Arial" w:hAnsi="Arial" w:cs="Arial"/>
          <w:b/>
          <w:sz w:val="24"/>
          <w:szCs w:val="24"/>
        </w:rPr>
      </w:pPr>
      <w:proofErr w:type="gramStart"/>
      <w:r w:rsidRPr="00DF7936">
        <w:rPr>
          <w:rFonts w:ascii="Arial" w:hAnsi="Arial" w:cs="Arial"/>
          <w:b/>
          <w:sz w:val="24"/>
          <w:szCs w:val="24"/>
        </w:rPr>
        <w:t>Кравцова Е.А. Принцип самостоятельности в организации и функционировании органов государственной власти субъектов Российской Федерации: конституционно-правовое исследование. 2023 kon23-15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Краснова Н.Н. Формирование прав человека в условиях социальных трансформаций и пути их реализации в современном обществе. 2022 p22-31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Крюков С.В. Конституционные основы ограничения основных прав и свобод человека и гражданина в целях защиты государственной тайны. 2009 Автореферат p46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Кузнецова</w:t>
      </w:r>
      <w:proofErr w:type="gramEnd"/>
      <w:r w:rsidRPr="00DF7936">
        <w:rPr>
          <w:rFonts w:ascii="Arial" w:hAnsi="Arial" w:cs="Arial"/>
          <w:b/>
          <w:sz w:val="24"/>
          <w:szCs w:val="24"/>
        </w:rPr>
        <w:t xml:space="preserve"> И.С. Иммунитеты и ответственность как элементы конституционно-правового статуса судьи. 2010 Автореферат p24 p31</w:t>
      </w:r>
    </w:p>
    <w:p w:rsidR="00DF7936" w:rsidRPr="00DF7936" w:rsidRDefault="00647689" w:rsidP="00DF7936">
      <w:pPr>
        <w:rPr>
          <w:rFonts w:ascii="Arial" w:hAnsi="Arial" w:cs="Arial"/>
          <w:b/>
          <w:sz w:val="24"/>
          <w:szCs w:val="24"/>
        </w:rPr>
      </w:pPr>
      <w:proofErr w:type="gramStart"/>
      <w:r w:rsidRPr="00647689">
        <w:rPr>
          <w:rFonts w:ascii="Arial" w:hAnsi="Arial" w:cs="Arial"/>
          <w:b/>
          <w:sz w:val="24"/>
          <w:szCs w:val="24"/>
        </w:rPr>
        <w:t>Курский И.С. Партийный федерализм: теория и практика. 2023 kon23-21</w:t>
      </w:r>
      <w:r w:rsidR="00DF7936" w:rsidRPr="00DF7936">
        <w:rPr>
          <w:rFonts w:ascii="Arial" w:hAnsi="Arial" w:cs="Arial"/>
          <w:b/>
          <w:sz w:val="24"/>
          <w:szCs w:val="24"/>
        </w:rPr>
        <w:br/>
      </w:r>
      <w:r w:rsidR="00DF7936"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="00DF7936" w:rsidRPr="00DF7936">
        <w:rPr>
          <w:rFonts w:ascii="Arial" w:hAnsi="Arial" w:cs="Arial"/>
          <w:b/>
          <w:sz w:val="24"/>
          <w:szCs w:val="24"/>
        </w:rPr>
        <w:t>Кухливский</w:t>
      </w:r>
      <w:proofErr w:type="spellEnd"/>
      <w:r w:rsidR="00DF7936" w:rsidRPr="00DF7936">
        <w:rPr>
          <w:rFonts w:ascii="Arial" w:hAnsi="Arial" w:cs="Arial"/>
          <w:b/>
          <w:sz w:val="24"/>
          <w:szCs w:val="24"/>
        </w:rPr>
        <w:t xml:space="preserve"> В.С. Конституционная жалоба как элемент правозащитного механизма в Российской Федерации и иных государствах-членах СНГ. 2016 p31</w:t>
      </w:r>
      <w:r w:rsidR="00DF7936" w:rsidRPr="00DF7936">
        <w:rPr>
          <w:rFonts w:ascii="Arial" w:hAnsi="Arial" w:cs="Arial"/>
          <w:b/>
          <w:sz w:val="24"/>
          <w:szCs w:val="24"/>
        </w:rPr>
        <w:br/>
      </w:r>
      <w:r w:rsidR="00DF7936"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="00DF7936" w:rsidRPr="00DF7936">
        <w:rPr>
          <w:rFonts w:ascii="Arial" w:hAnsi="Arial" w:cs="Arial"/>
          <w:b/>
          <w:sz w:val="24"/>
          <w:szCs w:val="24"/>
        </w:rPr>
        <w:t>Кучерявцев</w:t>
      </w:r>
      <w:proofErr w:type="spellEnd"/>
      <w:r w:rsidR="00DF7936" w:rsidRPr="00DF7936">
        <w:rPr>
          <w:rFonts w:ascii="Arial" w:hAnsi="Arial" w:cs="Arial"/>
          <w:b/>
          <w:sz w:val="24"/>
          <w:szCs w:val="24"/>
        </w:rPr>
        <w:t xml:space="preserve"> Д.А. Осуществление права законодательной инициативы в Российской Федерации: конституционно-правовое исследование. 2017 p65</w:t>
      </w:r>
      <w:r w:rsidR="00DF7936" w:rsidRPr="00DF7936">
        <w:rPr>
          <w:rFonts w:ascii="Arial" w:hAnsi="Arial" w:cs="Arial"/>
          <w:b/>
          <w:sz w:val="24"/>
          <w:szCs w:val="24"/>
        </w:rPr>
        <w:br/>
      </w:r>
      <w:r w:rsidR="00DF7936"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="00DF7936" w:rsidRPr="00DF7936">
        <w:rPr>
          <w:rFonts w:ascii="Arial" w:hAnsi="Arial" w:cs="Arial"/>
          <w:b/>
          <w:sz w:val="24"/>
          <w:szCs w:val="24"/>
        </w:rPr>
        <w:t>Лаврикова</w:t>
      </w:r>
      <w:proofErr w:type="spellEnd"/>
      <w:r w:rsidR="00DF7936" w:rsidRPr="00DF7936">
        <w:rPr>
          <w:rFonts w:ascii="Arial" w:hAnsi="Arial" w:cs="Arial"/>
          <w:b/>
          <w:sz w:val="24"/>
          <w:szCs w:val="24"/>
        </w:rPr>
        <w:t xml:space="preserve"> А.А. Конфликт и согласование интересов в процессе политического участия граждан. 2020 p2-10</w:t>
      </w:r>
      <w:proofErr w:type="gramEnd"/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proofErr w:type="spellStart"/>
      <w:r w:rsidRPr="00DF7936">
        <w:rPr>
          <w:rFonts w:ascii="Arial" w:hAnsi="Arial" w:cs="Arial"/>
          <w:b/>
          <w:sz w:val="24"/>
          <w:szCs w:val="24"/>
        </w:rPr>
        <w:t>Латыпов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Д.Н. Система способов защиты гражданских прав в Российской Федерации. 2022 </w:t>
      </w:r>
      <w:proofErr w:type="spellStart"/>
      <w:r w:rsidRPr="00DF7936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>22-3</w:t>
      </w:r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r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Pr="00DF7936">
        <w:rPr>
          <w:rFonts w:ascii="Arial" w:hAnsi="Arial" w:cs="Arial"/>
          <w:b/>
          <w:sz w:val="24"/>
          <w:szCs w:val="24"/>
        </w:rPr>
        <w:t>Любутов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М.А. Конституционное право граждан на объединение: правовая природа и механизм реализации. 2011 Автореферат p97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Мамедова В.Э. Конституционно-правовые пределы внутрипартийной ответственности. 2022 p22-38</w:t>
      </w:r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proofErr w:type="spellStart"/>
      <w:r w:rsidRPr="00DF7936">
        <w:rPr>
          <w:rFonts w:ascii="Arial" w:hAnsi="Arial" w:cs="Arial"/>
          <w:b/>
          <w:sz w:val="24"/>
          <w:szCs w:val="24"/>
        </w:rPr>
        <w:t>Мишагин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П.А. Трансцедентальные основания социально-правового дискурса свободы. 2023 </w:t>
      </w:r>
      <w:proofErr w:type="spellStart"/>
      <w:r w:rsidRPr="00DF7936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>23-11</w:t>
      </w:r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proofErr w:type="spellStart"/>
      <w:r w:rsidRPr="00DF7936">
        <w:rPr>
          <w:rFonts w:ascii="Arial" w:hAnsi="Arial" w:cs="Arial"/>
          <w:b/>
          <w:sz w:val="24"/>
          <w:szCs w:val="24"/>
        </w:rPr>
        <w:t>Нечкин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А.В. Глава государства в странах Содружества Независимых Государств (сравнительное конституционно-правовое исследование). 2023 </w:t>
      </w:r>
      <w:proofErr w:type="spellStart"/>
      <w:r w:rsidRPr="00DF7936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>23-10</w:t>
      </w:r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r w:rsidRPr="00DF7936">
        <w:rPr>
          <w:rFonts w:ascii="Arial" w:hAnsi="Arial" w:cs="Arial"/>
          <w:b/>
          <w:sz w:val="24"/>
          <w:szCs w:val="24"/>
        </w:rPr>
        <w:lastRenderedPageBreak/>
        <w:t xml:space="preserve">Николаев Е.А. Защита прав и свобод человека конституциями, уставами субъектов Российской Федерации. 2023 </w:t>
      </w:r>
      <w:proofErr w:type="spellStart"/>
      <w:r w:rsidRPr="00DF7936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>23-13</w:t>
      </w:r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r w:rsidRPr="00DF7936">
        <w:rPr>
          <w:rFonts w:ascii="Arial" w:hAnsi="Arial" w:cs="Arial"/>
          <w:b/>
          <w:sz w:val="24"/>
          <w:szCs w:val="24"/>
        </w:rPr>
        <w:t xml:space="preserve">Окулич А.И. Дискриминация личности: конституционно-правовое исследование. 2023 </w:t>
      </w:r>
      <w:proofErr w:type="spellStart"/>
      <w:r w:rsidRPr="00DF7936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>23-5</w:t>
      </w:r>
    </w:p>
    <w:p w:rsidR="00DF7936" w:rsidRDefault="00DF7936" w:rsidP="00DF7936">
      <w:pPr>
        <w:rPr>
          <w:rFonts w:ascii="Arial" w:hAnsi="Arial" w:cs="Arial"/>
          <w:b/>
          <w:sz w:val="24"/>
          <w:szCs w:val="24"/>
        </w:rPr>
      </w:pPr>
      <w:proofErr w:type="spellStart"/>
      <w:r w:rsidRPr="00DF7936">
        <w:rPr>
          <w:rFonts w:ascii="Arial" w:hAnsi="Arial" w:cs="Arial"/>
          <w:b/>
          <w:sz w:val="24"/>
          <w:szCs w:val="24"/>
        </w:rPr>
        <w:t>Пенжалиев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З.Г. Вооруженные силы в государственном механизме защиты конституционного строя России. 2023 </w:t>
      </w:r>
      <w:proofErr w:type="spellStart"/>
      <w:r w:rsidRPr="00DF7936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>23-8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Pr="00DF7936">
        <w:rPr>
          <w:rFonts w:ascii="Arial" w:hAnsi="Arial" w:cs="Arial"/>
          <w:b/>
          <w:sz w:val="24"/>
          <w:szCs w:val="24"/>
        </w:rPr>
        <w:t>Петришин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А.П. Конституционно-правовые основы гласности правосудия в России. 2017 p42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Петровский Д.Н. Конституционно-правовой статус вспомогательных органов при главе государства. 2002 p20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Петухова Е.П. Конституционно-правовой режим природных ресурсов. 2015 p40</w:t>
      </w:r>
    </w:p>
    <w:p w:rsidR="004E323B" w:rsidRPr="00DF7936" w:rsidRDefault="004E323B" w:rsidP="00DF7936">
      <w:pPr>
        <w:rPr>
          <w:rFonts w:ascii="Arial" w:hAnsi="Arial" w:cs="Arial"/>
          <w:b/>
          <w:sz w:val="24"/>
          <w:szCs w:val="24"/>
        </w:rPr>
      </w:pPr>
      <w:r w:rsidRPr="004E323B">
        <w:rPr>
          <w:rFonts w:ascii="Arial" w:hAnsi="Arial" w:cs="Arial"/>
          <w:b/>
          <w:sz w:val="24"/>
          <w:szCs w:val="24"/>
        </w:rPr>
        <w:t xml:space="preserve">Плотникова И.Н. Экономическая свобода личности в России: конституционно-правовое исследование. 2024 </w:t>
      </w:r>
      <w:proofErr w:type="spellStart"/>
      <w:r w:rsidRPr="004E323B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4E323B">
        <w:rPr>
          <w:rFonts w:ascii="Arial" w:hAnsi="Arial" w:cs="Arial"/>
          <w:b/>
          <w:sz w:val="24"/>
          <w:szCs w:val="24"/>
        </w:rPr>
        <w:t>24-2</w:t>
      </w:r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r w:rsidRPr="00DF7936">
        <w:rPr>
          <w:rFonts w:ascii="Arial" w:hAnsi="Arial" w:cs="Arial"/>
          <w:b/>
          <w:sz w:val="24"/>
          <w:szCs w:val="24"/>
        </w:rPr>
        <w:t xml:space="preserve">Пожарская Т.Р. Органы публичной власти в механизме реализации конституционного права на судебную защиту в целях защиты прав и законных интересов других лиц. 2022 </w:t>
      </w:r>
      <w:proofErr w:type="spellStart"/>
      <w:r w:rsidRPr="00DF7936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>22-1</w:t>
      </w:r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r w:rsidRPr="00DF7936">
        <w:rPr>
          <w:rFonts w:ascii="Arial" w:hAnsi="Arial" w:cs="Arial"/>
          <w:b/>
          <w:sz w:val="24"/>
          <w:szCs w:val="24"/>
        </w:rPr>
        <w:t>Попова С.С. Конституционно-правовые принципы налоговой системы в решениях Конституционного Суда Российской Федерации. 2005 nalog65</w:t>
      </w:r>
    </w:p>
    <w:p w:rsidR="00DF7936" w:rsidRDefault="00DF7936" w:rsidP="00DF7936">
      <w:pPr>
        <w:rPr>
          <w:rFonts w:ascii="Arial" w:hAnsi="Arial" w:cs="Arial"/>
          <w:b/>
          <w:sz w:val="24"/>
          <w:szCs w:val="24"/>
        </w:rPr>
      </w:pPr>
      <w:r w:rsidRPr="00DF7936">
        <w:rPr>
          <w:rFonts w:ascii="Arial" w:hAnsi="Arial" w:cs="Arial"/>
          <w:b/>
          <w:sz w:val="24"/>
          <w:szCs w:val="24"/>
        </w:rPr>
        <w:t>Проскурякова М.И. Защита персональных данных в праве России и Германии: конституционно-правовой аспект. 2017 p18</w:t>
      </w:r>
    </w:p>
    <w:p w:rsidR="00E10D75" w:rsidRPr="00DF7936" w:rsidRDefault="00E10D75" w:rsidP="00DF7936">
      <w:pPr>
        <w:rPr>
          <w:rFonts w:ascii="Arial" w:hAnsi="Arial" w:cs="Arial"/>
          <w:b/>
          <w:sz w:val="24"/>
          <w:szCs w:val="24"/>
        </w:rPr>
      </w:pPr>
      <w:proofErr w:type="spellStart"/>
      <w:r w:rsidRPr="00E10D75">
        <w:rPr>
          <w:rFonts w:ascii="Arial" w:hAnsi="Arial" w:cs="Arial"/>
          <w:b/>
          <w:sz w:val="24"/>
          <w:szCs w:val="24"/>
        </w:rPr>
        <w:t>Рехачева</w:t>
      </w:r>
      <w:proofErr w:type="spellEnd"/>
      <w:r w:rsidRPr="00E10D75">
        <w:rPr>
          <w:rFonts w:ascii="Arial" w:hAnsi="Arial" w:cs="Arial"/>
          <w:b/>
          <w:sz w:val="24"/>
          <w:szCs w:val="24"/>
        </w:rPr>
        <w:t xml:space="preserve"> Т.В. Организационно-правовой механизм преодоления конституционного нигилизма. 2023 kon23-17</w:t>
      </w:r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r w:rsidRPr="00DF7936">
        <w:rPr>
          <w:rFonts w:ascii="Arial" w:hAnsi="Arial" w:cs="Arial"/>
          <w:b/>
          <w:sz w:val="24"/>
          <w:szCs w:val="24"/>
        </w:rPr>
        <w:t xml:space="preserve">Романов Е.Б. Документы конституционной комиссии Съезда народных депутатов как источники конституционной доктрины России. 2023 </w:t>
      </w:r>
      <w:proofErr w:type="spellStart"/>
      <w:r w:rsidRPr="00DF7936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>23-4</w:t>
      </w:r>
    </w:p>
    <w:p w:rsidR="00DF7936" w:rsidRDefault="00DF7936" w:rsidP="00DF7936">
      <w:pPr>
        <w:rPr>
          <w:rFonts w:ascii="Arial" w:hAnsi="Arial" w:cs="Arial"/>
          <w:b/>
          <w:sz w:val="24"/>
          <w:szCs w:val="24"/>
        </w:rPr>
      </w:pPr>
      <w:r w:rsidRPr="00DF7936">
        <w:rPr>
          <w:rFonts w:ascii="Arial" w:hAnsi="Arial" w:cs="Arial"/>
          <w:b/>
          <w:sz w:val="24"/>
          <w:szCs w:val="24"/>
        </w:rPr>
        <w:t xml:space="preserve">Рыболовлева Н.С. Конституционно-правовые основы общественного </w:t>
      </w:r>
      <w:proofErr w:type="gramStart"/>
      <w:r w:rsidRPr="00DF7936">
        <w:rPr>
          <w:rFonts w:ascii="Arial" w:hAnsi="Arial" w:cs="Arial"/>
          <w:b/>
          <w:sz w:val="24"/>
          <w:szCs w:val="24"/>
        </w:rPr>
        <w:t>контроля за</w:t>
      </w:r>
      <w:proofErr w:type="gramEnd"/>
      <w:r w:rsidRPr="00DF7936">
        <w:rPr>
          <w:rFonts w:ascii="Arial" w:hAnsi="Arial" w:cs="Arial"/>
          <w:b/>
          <w:sz w:val="24"/>
          <w:szCs w:val="24"/>
        </w:rPr>
        <w:t xml:space="preserve"> деятельностью полиции в условиях цифровизации общественных отношений. 2023 </w:t>
      </w:r>
      <w:proofErr w:type="spellStart"/>
      <w:r w:rsidRPr="00DF7936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>23-2</w:t>
      </w:r>
    </w:p>
    <w:p w:rsidR="0089073C" w:rsidRPr="00DF7936" w:rsidRDefault="0089073C" w:rsidP="00DF7936">
      <w:pPr>
        <w:rPr>
          <w:rFonts w:ascii="Arial" w:hAnsi="Arial" w:cs="Arial"/>
          <w:b/>
          <w:sz w:val="24"/>
          <w:szCs w:val="24"/>
        </w:rPr>
      </w:pPr>
      <w:r w:rsidRPr="0089073C">
        <w:rPr>
          <w:rFonts w:ascii="Arial" w:hAnsi="Arial" w:cs="Arial"/>
          <w:b/>
          <w:sz w:val="24"/>
          <w:szCs w:val="24"/>
        </w:rPr>
        <w:t>Садовой М.В. Принцип независимости конституционного суда Российской Федерации: конституционно-правовое исследование. 2023 kon23-18</w:t>
      </w:r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r w:rsidRPr="00DF7936">
        <w:rPr>
          <w:rFonts w:ascii="Arial" w:hAnsi="Arial" w:cs="Arial"/>
          <w:b/>
          <w:sz w:val="24"/>
          <w:szCs w:val="24"/>
        </w:rPr>
        <w:t xml:space="preserve">Саидов Ф.З. Конституционно-правовой статус омбудсмена </w:t>
      </w:r>
      <w:proofErr w:type="spellStart"/>
      <w:r w:rsidRPr="00DF7936">
        <w:rPr>
          <w:rFonts w:ascii="Arial" w:hAnsi="Arial" w:cs="Arial"/>
          <w:b/>
          <w:sz w:val="24"/>
          <w:szCs w:val="24"/>
        </w:rPr>
        <w:t>Кыргызской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Республики. 2023 kon23-1</w:t>
      </w:r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r w:rsidRPr="00DF7936">
        <w:rPr>
          <w:rFonts w:ascii="Arial" w:hAnsi="Arial" w:cs="Arial"/>
          <w:b/>
          <w:sz w:val="24"/>
          <w:szCs w:val="24"/>
        </w:rPr>
        <w:t xml:space="preserve">Саленко А.В. Свобода мирных собраний в России и  Германии (конституционно-правовое исследование). 2023 </w:t>
      </w:r>
      <w:proofErr w:type="spellStart"/>
      <w:r w:rsidRPr="00DF7936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>23-9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lastRenderedPageBreak/>
        <w:br/>
        <w:t xml:space="preserve">Сальникова Д.А. Конституционно-правовое регулирование защиты свободы </w:t>
      </w:r>
      <w:proofErr w:type="spellStart"/>
      <w:r w:rsidRPr="00DF7936">
        <w:rPr>
          <w:rFonts w:ascii="Arial" w:hAnsi="Arial" w:cs="Arial"/>
          <w:b/>
          <w:sz w:val="24"/>
          <w:szCs w:val="24"/>
        </w:rPr>
        <w:t>предпринимательсакой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деятельности в Российской Федерации и в Республике Казахстан. 2022 p22-25</w:t>
      </w:r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proofErr w:type="gramStart"/>
      <w:r w:rsidRPr="00DF7936">
        <w:rPr>
          <w:rFonts w:ascii="Arial" w:hAnsi="Arial" w:cs="Arial"/>
          <w:b/>
          <w:sz w:val="24"/>
          <w:szCs w:val="24"/>
        </w:rPr>
        <w:t>Скуратов Д.Ю. Проблемы участия Президента Российской Федерации в правотворческом процессе. 2003 p22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Слесарский К.И. Воинская обязанность как элемент конституционно-правового статуса гражданина Российской Федерации. 2020 p2-17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Смоленская А.А. Конституционно-правовой статус члена Совета Федерации Федерального Собрания Российской Федерации. 2014 p41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Соколов Т.В. Формы взаимосвязи конституционного и уголовного судопроизводства в контексте доктрины судебного права. 2014 p92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Pr="00DF7936">
        <w:rPr>
          <w:rFonts w:ascii="Arial" w:hAnsi="Arial" w:cs="Arial"/>
          <w:b/>
          <w:sz w:val="24"/>
          <w:szCs w:val="24"/>
        </w:rPr>
        <w:t>Стеничкин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Н.Г.</w:t>
      </w:r>
      <w:proofErr w:type="gramEnd"/>
      <w:r w:rsidRPr="00DF7936">
        <w:rPr>
          <w:rFonts w:ascii="Arial" w:hAnsi="Arial" w:cs="Arial"/>
          <w:b/>
          <w:sz w:val="24"/>
          <w:szCs w:val="24"/>
        </w:rPr>
        <w:t xml:space="preserve"> Конституционно-правовое регулирование участия Верховного Суда Российской Федерации в законотворческом процессе. 2020 p2-40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Суровцев С.И. Конституционно-правовое регулирование лоббистской деятельности по праву США, государств - членов Европейского союза и России. 2018 p98</w:t>
      </w:r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proofErr w:type="gramStart"/>
      <w:r w:rsidRPr="00DF7936">
        <w:rPr>
          <w:rFonts w:ascii="Arial" w:hAnsi="Arial" w:cs="Arial"/>
          <w:b/>
          <w:sz w:val="24"/>
          <w:szCs w:val="24"/>
        </w:rPr>
        <w:t xml:space="preserve">Суханова А.А. Конституционные ценности как основа содержания и реализации государственных программ Российской Федерации. 2023 </w:t>
      </w:r>
      <w:proofErr w:type="spellStart"/>
      <w:r w:rsidRPr="00DF7936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>23-12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Pr="00DF7936">
        <w:rPr>
          <w:rFonts w:ascii="Arial" w:hAnsi="Arial" w:cs="Arial"/>
          <w:b/>
          <w:sz w:val="24"/>
          <w:szCs w:val="24"/>
        </w:rPr>
        <w:t>Таева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Н.Е. Нормы конституционного права в системе правового регулирования Российской Федерации. 2018 p1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Pr="00DF7936">
        <w:rPr>
          <w:rFonts w:ascii="Arial" w:hAnsi="Arial" w:cs="Arial"/>
          <w:b/>
          <w:sz w:val="24"/>
          <w:szCs w:val="24"/>
        </w:rPr>
        <w:t>Тарабан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Н.А. Конституция Российской Федерации как общественный договор. 2019 p49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 xml:space="preserve">Татаурова Д.М. Эволюция понятий Подданство и Гражданство в конституционном </w:t>
      </w:r>
      <w:proofErr w:type="spellStart"/>
      <w:r w:rsidRPr="00DF7936">
        <w:rPr>
          <w:rFonts w:ascii="Arial" w:hAnsi="Arial" w:cs="Arial"/>
          <w:b/>
          <w:sz w:val="24"/>
          <w:szCs w:val="24"/>
        </w:rPr>
        <w:t>интертексте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>. 2022 p22-63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Тетерин А.В. Конституционно-правовой конфликт: теоретические</w:t>
      </w:r>
      <w:proofErr w:type="gramEnd"/>
      <w:r w:rsidRPr="00DF7936">
        <w:rPr>
          <w:rFonts w:ascii="Arial" w:hAnsi="Arial" w:cs="Arial"/>
          <w:b/>
          <w:sz w:val="24"/>
          <w:szCs w:val="24"/>
        </w:rPr>
        <w:t xml:space="preserve"> проблемы и пути преодоления. 2018 p69</w:t>
      </w:r>
    </w:p>
    <w:p w:rsidR="00DF7936" w:rsidRPr="00DF7936" w:rsidRDefault="00DF7936" w:rsidP="00DF7936">
      <w:pPr>
        <w:rPr>
          <w:rFonts w:ascii="Arial" w:hAnsi="Arial" w:cs="Arial"/>
          <w:b/>
          <w:sz w:val="24"/>
          <w:szCs w:val="24"/>
        </w:rPr>
      </w:pPr>
      <w:proofErr w:type="gramStart"/>
      <w:r w:rsidRPr="00DF7936">
        <w:rPr>
          <w:rFonts w:ascii="Arial" w:hAnsi="Arial" w:cs="Arial"/>
          <w:b/>
          <w:sz w:val="24"/>
          <w:szCs w:val="24"/>
        </w:rPr>
        <w:t>Титова Е.В. Правомерное поведение в российском конституционном праве. 2022 p22-33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 xml:space="preserve">Третьяк И.А. Конституционная </w:t>
      </w:r>
      <w:proofErr w:type="spellStart"/>
      <w:r w:rsidRPr="00DF7936">
        <w:rPr>
          <w:rFonts w:ascii="Arial" w:hAnsi="Arial" w:cs="Arial"/>
          <w:b/>
          <w:sz w:val="24"/>
          <w:szCs w:val="24"/>
        </w:rPr>
        <w:t>конфликтология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>. 2022 p22-49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lastRenderedPageBreak/>
        <w:t>Тристан Д.А. Защита прав объединений граждан органами конституционного правосудия в Российской Федерации. 2018 p15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 xml:space="preserve">Ульянов А.Ю. </w:t>
      </w:r>
      <w:proofErr w:type="spellStart"/>
      <w:r w:rsidRPr="00DF7936">
        <w:rPr>
          <w:rFonts w:ascii="Arial" w:hAnsi="Arial" w:cs="Arial"/>
          <w:b/>
          <w:sz w:val="24"/>
          <w:szCs w:val="24"/>
        </w:rPr>
        <w:t>Конституционализация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прокуратуры Российской Федерации в системе публичной власти. 2020 p2-34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Фомичев А.А. Конституционно-правовые основы защиты нравственности органами внутренних дел. 2020 p2-29</w:t>
      </w:r>
      <w:proofErr w:type="gramEnd"/>
    </w:p>
    <w:p w:rsidR="005310DD" w:rsidRDefault="00DF7936" w:rsidP="00DF7936">
      <w:pPr>
        <w:rPr>
          <w:rFonts w:ascii="Arial" w:hAnsi="Arial" w:cs="Arial"/>
          <w:b/>
          <w:sz w:val="24"/>
          <w:szCs w:val="24"/>
        </w:rPr>
      </w:pPr>
      <w:proofErr w:type="gramStart"/>
      <w:r w:rsidRPr="00DF7936">
        <w:rPr>
          <w:rFonts w:ascii="Arial" w:hAnsi="Arial" w:cs="Arial"/>
          <w:b/>
          <w:sz w:val="24"/>
          <w:szCs w:val="24"/>
        </w:rPr>
        <w:t xml:space="preserve">Фомичева О.А. Законотворческий процесс в Российской Федерации: конституционно-правовое исследование. 2022 </w:t>
      </w:r>
      <w:proofErr w:type="spellStart"/>
      <w:r w:rsidRPr="00DF7936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>22-2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Фролов А.А. Конституционное право на жилище в Российской Федерации и странах СНГ: сравнительно-правовое исследование. 2021 p21-61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Pr="00DF7936">
        <w:rPr>
          <w:rFonts w:ascii="Arial" w:hAnsi="Arial" w:cs="Arial"/>
          <w:b/>
          <w:sz w:val="24"/>
          <w:szCs w:val="24"/>
        </w:rPr>
        <w:t>Храмова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Т.Н. Ограничения конституционной свободы собраний: сравнительно-правовой анализ. 2015 p61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Pr="00DF7936">
        <w:rPr>
          <w:rFonts w:ascii="Arial" w:hAnsi="Arial" w:cs="Arial"/>
          <w:b/>
          <w:sz w:val="24"/>
          <w:szCs w:val="24"/>
        </w:rPr>
        <w:t>Храмушин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В.В. Конституционно-правовые функции институтов представительной демократии в Российской Федерации. 2020 p2-6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Pr="00DF7936">
        <w:rPr>
          <w:rFonts w:ascii="Arial" w:hAnsi="Arial" w:cs="Arial"/>
          <w:b/>
          <w:sz w:val="24"/>
          <w:szCs w:val="24"/>
        </w:rPr>
        <w:t>Цвижба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Х.Ю. Конституционный правопорядок в Республике</w:t>
      </w:r>
      <w:proofErr w:type="gramEnd"/>
      <w:r w:rsidRPr="00DF7936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DF7936">
        <w:rPr>
          <w:rFonts w:ascii="Arial" w:hAnsi="Arial" w:cs="Arial"/>
          <w:b/>
          <w:sz w:val="24"/>
          <w:szCs w:val="24"/>
        </w:rPr>
        <w:t>Абхазия. 2022 p22-13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Pr="00DF7936">
        <w:rPr>
          <w:rFonts w:ascii="Arial" w:hAnsi="Arial" w:cs="Arial"/>
          <w:b/>
          <w:sz w:val="24"/>
          <w:szCs w:val="24"/>
        </w:rPr>
        <w:t>Цомартова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Ф.А. Роль средств массовой информации в избирательном процессе: совершенствование информационно-правового регулирования. 2018 p81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Pr="00DF7936">
        <w:rPr>
          <w:rFonts w:ascii="Arial" w:hAnsi="Arial" w:cs="Arial"/>
          <w:b/>
          <w:sz w:val="24"/>
          <w:szCs w:val="24"/>
        </w:rPr>
        <w:t>Чаплинский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А.В. Конституционное право гражданина на информацию в сфере организации судебной власти. 2012 Автореферат p96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Чепенко Я.П. Правовые пробелы в механизме конституционного обеспечения прав и свобод человека и гражданина в Российской Федерации (в свете практики Конституционного Суда РФ). 2017 p70</w:t>
      </w:r>
      <w:proofErr w:type="gramEnd"/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Pr="00DF7936">
        <w:rPr>
          <w:rFonts w:ascii="Arial" w:hAnsi="Arial" w:cs="Arial"/>
          <w:b/>
          <w:sz w:val="24"/>
          <w:szCs w:val="24"/>
        </w:rPr>
        <w:t>Щербович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А.А. Конституционные гарантии свободы слова и права доступа к информации в сети Интернет. 2013 p45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  <w:t>Юрина Е.В. Российская модель разделения властей в решениях Конституционного суда Российской Федерации. 2008 Автореферат p82</w:t>
      </w:r>
      <w:r w:rsidRPr="00DF7936">
        <w:rPr>
          <w:rFonts w:ascii="Arial" w:hAnsi="Arial" w:cs="Arial"/>
          <w:b/>
          <w:sz w:val="24"/>
          <w:szCs w:val="24"/>
        </w:rPr>
        <w:br/>
      </w:r>
      <w:r w:rsidRPr="00DF7936">
        <w:rPr>
          <w:rFonts w:ascii="Arial" w:hAnsi="Arial" w:cs="Arial"/>
          <w:b/>
          <w:sz w:val="24"/>
          <w:szCs w:val="24"/>
        </w:rPr>
        <w:br/>
      </w:r>
      <w:proofErr w:type="spellStart"/>
      <w:r w:rsidRPr="00DF7936">
        <w:rPr>
          <w:rFonts w:ascii="Arial" w:hAnsi="Arial" w:cs="Arial"/>
          <w:b/>
          <w:sz w:val="24"/>
          <w:szCs w:val="24"/>
        </w:rPr>
        <w:t>Япрынцев</w:t>
      </w:r>
      <w:proofErr w:type="spellEnd"/>
      <w:r w:rsidRPr="00DF7936">
        <w:rPr>
          <w:rFonts w:ascii="Arial" w:hAnsi="Arial" w:cs="Arial"/>
          <w:b/>
          <w:sz w:val="24"/>
          <w:szCs w:val="24"/>
        </w:rPr>
        <w:t xml:space="preserve"> И.М. Общественный контроль в системе гражданских инициатив в Российской Федерации: конституционно-правовое исследование. 2018 p60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BF621E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BF621E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BF621E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BF621E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BF621E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6758374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21E" w:rsidRDefault="00BF621E" w:rsidP="000973B1">
      <w:pPr>
        <w:spacing w:after="0" w:line="240" w:lineRule="auto"/>
      </w:pPr>
      <w:r>
        <w:separator/>
      </w:r>
    </w:p>
  </w:endnote>
  <w:endnote w:type="continuationSeparator" w:id="0">
    <w:p w:rsidR="00BF621E" w:rsidRDefault="00BF621E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BF621E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21E" w:rsidRDefault="00BF621E" w:rsidP="000973B1">
      <w:pPr>
        <w:spacing w:after="0" w:line="240" w:lineRule="auto"/>
      </w:pPr>
      <w:r>
        <w:separator/>
      </w:r>
    </w:p>
  </w:footnote>
  <w:footnote w:type="continuationSeparator" w:id="0">
    <w:p w:rsidR="00BF621E" w:rsidRDefault="00BF621E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BF621E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D377D"/>
    <w:rsid w:val="002E7CED"/>
    <w:rsid w:val="003051B2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3F701C"/>
    <w:rsid w:val="00402ABF"/>
    <w:rsid w:val="00436525"/>
    <w:rsid w:val="00453CEA"/>
    <w:rsid w:val="0046373D"/>
    <w:rsid w:val="00467208"/>
    <w:rsid w:val="004B2FF2"/>
    <w:rsid w:val="004C20A6"/>
    <w:rsid w:val="004D593C"/>
    <w:rsid w:val="004D7D3B"/>
    <w:rsid w:val="004E32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47689"/>
    <w:rsid w:val="0065320B"/>
    <w:rsid w:val="00692362"/>
    <w:rsid w:val="00697152"/>
    <w:rsid w:val="006A2E98"/>
    <w:rsid w:val="006F7F10"/>
    <w:rsid w:val="007150C0"/>
    <w:rsid w:val="0074581A"/>
    <w:rsid w:val="00756954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3224"/>
    <w:rsid w:val="0087461E"/>
    <w:rsid w:val="00886072"/>
    <w:rsid w:val="0089073C"/>
    <w:rsid w:val="008A113C"/>
    <w:rsid w:val="008A7C3D"/>
    <w:rsid w:val="008B0E87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BF621E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4245"/>
    <w:rsid w:val="00DE494F"/>
    <w:rsid w:val="00DF5A22"/>
    <w:rsid w:val="00DF6DB7"/>
    <w:rsid w:val="00DF7936"/>
    <w:rsid w:val="00E10D75"/>
    <w:rsid w:val="00E20EF2"/>
    <w:rsid w:val="00E32E56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62864-D78B-4C3D-A243-9CC4ED2DF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8</Pages>
  <Words>1825</Words>
  <Characters>10404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88</cp:revision>
  <dcterms:created xsi:type="dcterms:W3CDTF">2022-11-25T07:35:00Z</dcterms:created>
  <dcterms:modified xsi:type="dcterms:W3CDTF">2024-05-09T06:13:00Z</dcterms:modified>
</cp:coreProperties>
</file>